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4"/>
        <w:gridCol w:w="5145"/>
      </w:tblGrid>
      <w:tr w:rsidR="002565E8" w:rsidRPr="00E34534" w:rsidTr="00BA6BDF">
        <w:tc>
          <w:tcPr>
            <w:tcW w:w="2151" w:type="pct"/>
            <w:hideMark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03 - DN</w:t>
            </w:r>
          </w:p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2565E8" w:rsidRPr="00E34534" w:rsidRDefault="002565E8" w:rsidP="002565E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2565E8" w:rsidRPr="00E34534" w:rsidRDefault="002565E8" w:rsidP="002565E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LƯU CHUYỂN TIỀN TỆ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(Theo phương pháp gián tiếp) (*)</w:t>
      </w: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br/>
        <w:t>Kỳ kế toán từ ngày... đến ngày....</w:t>
      </w:r>
    </w:p>
    <w:p w:rsidR="002565E8" w:rsidRPr="00E34534" w:rsidRDefault="002565E8" w:rsidP="002565E8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2565E8" w:rsidRPr="00E34534" w:rsidRDefault="002565E8" w:rsidP="002565E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 xml:space="preserve">Đơn vị tính:...............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915"/>
        <w:gridCol w:w="485"/>
        <w:gridCol w:w="1020"/>
        <w:gridCol w:w="712"/>
        <w:gridCol w:w="877"/>
      </w:tblGrid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Lưu chuyển tiền từ hoạt động kinh doanh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1. Lợi nhuận trước thuế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2. Điều chỉnh cho các khoản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Khấu hao TSCĐ và BĐSĐT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Các khoản dự phòng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Lãi, lỗ chênh lệch tỷ giá hối đoái do đánh giá lại các khoản mục tiền tệ có gốc ngoại tệ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04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Lãi, lỗ từ hoạt động đầu tư, tài chính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05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Chi phí đi vay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06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Các khoản điều chỉnh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07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3. Lợi nhuận từ hoạt động kinh doanh trước thay đổi vốn lưu động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08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Tăng, giảm các khoản phải thu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09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Tăng, giảm hàng tồn kho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Tăng, giảm các khoản phải trả (Không kể lãi vay phải trả, thuế thu nhập doanh nghiệp phải nộp)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Tăng, giảm chi phí chờ phân bổ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Tăng, giảm chứng khoán kinh doanh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Chi phí đi vay đã trả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Thuế thu nhập doanh nghiệp đã nộp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Tiền thu khác từ hoạt động kinh doanh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Ti</w:t>
            </w:r>
            <w:r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ề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n chi khác cho hoạt động kinh doanh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kinh doanh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Lưu chuyển tiền từ hoạt động đầu tư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chi để mua sắm, xây dựng TSCĐ và các tài sản dài hạn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thu từ thanh lý, nhượng bán TSCĐ và các tài sản dài hạn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Tiền chi cho vay, mua các công cụ nợ của đơn vị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Tiền thu hồi cho vay, bán lại các công cụ nợ của đơn vị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Tiền chi đầu tư góp vốn vào đơn vị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Tiền thu hồi đầu tư góp vốn vào đơn vị khác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Tiền thu lãi cho vay, cổ tức và lợi nhuận được chia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đầu tư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III. Lưu chuyển tiền từ hoạt động tài chính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thu từ phát hành cổ phiếu, nhận vốn góp của chủ sở hữu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trả lại vốn góp cho các chủ sở hữu, mua lại cổ phiếu đã phát hành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Tiền thu từ đi vay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Tiền trả nợ gốc vay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5. Tiền trả nợ gốc thuê tài chính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Cổ tức, lợi nhuận đã trả cho chủ sở hữu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tài chính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trong kỳ (50 = 20+30+40)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Tiền và tương đương tiền đầu kỳ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Ảnh hưởng của thay đổi tỷ giá hối đoái quy đổi ngoại tệ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2565E8" w:rsidRPr="00E34534" w:rsidTr="00BA6BDF">
        <w:tc>
          <w:tcPr>
            <w:tcW w:w="3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Tiền và tương đương tiền cuối kỳ (70 = 50+60+61)</w:t>
            </w:r>
          </w:p>
        </w:tc>
        <w:tc>
          <w:tcPr>
            <w:tcW w:w="2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65E8" w:rsidRPr="00E34534" w:rsidRDefault="002565E8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2565E8" w:rsidRPr="00E34534" w:rsidRDefault="002565E8" w:rsidP="002565E8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t>Ghi chú: Các chỉ tiêu không có số liệu thì doanh nghiệp không phải trình bày nhưng không được đánh lại “Mã số” chỉ tiêu.</w:t>
      </w:r>
    </w:p>
    <w:p w:rsidR="002565E8" w:rsidRPr="00E34534" w:rsidRDefault="002565E8" w:rsidP="002565E8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2565E8" w:rsidRPr="00E34534" w:rsidTr="00BA6BDF">
        <w:tc>
          <w:tcPr>
            <w:tcW w:w="1667" w:type="pct"/>
          </w:tcPr>
          <w:p w:rsidR="002565E8" w:rsidRPr="00E34534" w:rsidRDefault="002565E8" w:rsidP="00256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2565E8" w:rsidRPr="00E34534" w:rsidRDefault="002565E8" w:rsidP="00256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2565E8" w:rsidRPr="00E34534" w:rsidRDefault="002565E8" w:rsidP="00256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2565E8" w:rsidRPr="00E34534" w:rsidRDefault="002565E8" w:rsidP="00256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2565E8" w:rsidRPr="00E34534" w:rsidRDefault="002565E8" w:rsidP="00256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2565E8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E8"/>
    <w:rsid w:val="00017AFF"/>
    <w:rsid w:val="000C3E46"/>
    <w:rsid w:val="0017574B"/>
    <w:rsid w:val="001D103E"/>
    <w:rsid w:val="00211129"/>
    <w:rsid w:val="002377CE"/>
    <w:rsid w:val="002565E8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4843A7-E9F8-49C1-9DB7-06B819E2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5E8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2565E8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56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2025-11-04T08:27:00Z</dcterms:created>
  <dcterms:modified xsi:type="dcterms:W3CDTF">2025-11-04T08:28:00Z</dcterms:modified>
</cp:coreProperties>
</file>